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273" w:rsidRDefault="007A3273" w:rsidP="00130924">
      <w:pPr>
        <w:spacing w:before="40"/>
        <w:jc w:val="center"/>
        <w:rPr>
          <w:rStyle w:val="a4"/>
          <w:sz w:val="28"/>
          <w:szCs w:val="28"/>
          <w:lang w:val="tk-TM" w:eastAsia="en-US"/>
        </w:rPr>
      </w:pPr>
      <w:r w:rsidRPr="007A3273">
        <w:rPr>
          <w:b/>
          <w:sz w:val="28"/>
          <w:szCs w:val="28"/>
          <w:lang w:val="tk-TM"/>
        </w:rPr>
        <w:t>Перечень необходимых</w:t>
      </w:r>
      <w:r w:rsidRPr="007A3273">
        <w:rPr>
          <w:rStyle w:val="a4"/>
          <w:sz w:val="28"/>
          <w:szCs w:val="28"/>
          <w:lang w:val="tk-TM" w:eastAsia="en-US"/>
        </w:rPr>
        <w:t xml:space="preserve"> радиоактивных источников </w:t>
      </w:r>
    </w:p>
    <w:p w:rsidR="00130924" w:rsidRPr="007A3273" w:rsidRDefault="007A3273" w:rsidP="00130924">
      <w:pPr>
        <w:spacing w:before="40"/>
        <w:jc w:val="center"/>
        <w:rPr>
          <w:b/>
          <w:sz w:val="28"/>
          <w:szCs w:val="28"/>
          <w:lang w:val="tk-TM"/>
        </w:rPr>
      </w:pPr>
      <w:r w:rsidRPr="007A3273">
        <w:rPr>
          <w:rStyle w:val="a4"/>
          <w:sz w:val="28"/>
          <w:szCs w:val="28"/>
          <w:lang w:val="tk-TM" w:eastAsia="en-US"/>
        </w:rPr>
        <w:t>для управления “Туркменнебитгеофизика” ГК “Туркменнебит”</w:t>
      </w:r>
    </w:p>
    <w:p w:rsidR="00130924" w:rsidRDefault="00130924" w:rsidP="00286117">
      <w:pPr>
        <w:spacing w:before="40"/>
        <w:rPr>
          <w:b/>
          <w:lang w:val="tk-TM"/>
        </w:rPr>
      </w:pPr>
    </w:p>
    <w:tbl>
      <w:tblPr>
        <w:tblStyle w:val="a5"/>
        <w:tblW w:w="14993" w:type="dxa"/>
        <w:tblLayout w:type="fixed"/>
        <w:tblLook w:val="04A0" w:firstRow="1" w:lastRow="0" w:firstColumn="1" w:lastColumn="0" w:noHBand="0" w:noVBand="1"/>
      </w:tblPr>
      <w:tblGrid>
        <w:gridCol w:w="524"/>
        <w:gridCol w:w="3681"/>
        <w:gridCol w:w="1561"/>
        <w:gridCol w:w="712"/>
        <w:gridCol w:w="1001"/>
        <w:gridCol w:w="1418"/>
        <w:gridCol w:w="1560"/>
        <w:gridCol w:w="1276"/>
        <w:gridCol w:w="3260"/>
      </w:tblGrid>
      <w:tr w:rsidR="00130924" w:rsidRPr="00FA6C3C" w:rsidTr="00F40076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924" w:rsidRPr="00FA6C3C" w:rsidRDefault="00130924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Cs w:val="0"/>
              </w:rPr>
            </w:pPr>
            <w:r w:rsidRPr="00FA6C3C">
              <w:rPr>
                <w:rStyle w:val="a4"/>
                <w:lang w:eastAsia="en-US"/>
              </w:rPr>
              <w:t>№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924" w:rsidRPr="00FA6C3C" w:rsidRDefault="00130924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Cs w:val="0"/>
                <w:lang w:val="tk-TM"/>
              </w:rPr>
            </w:pPr>
            <w:r w:rsidRPr="00FA6C3C">
              <w:rPr>
                <w:rStyle w:val="a4"/>
                <w:lang w:val="tk-TM" w:eastAsia="en-US"/>
              </w:rPr>
              <w:t>Наименование  продукции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24" w:rsidRPr="00FA6C3C" w:rsidRDefault="00130924" w:rsidP="00130924">
            <w:pPr>
              <w:widowControl/>
              <w:autoSpaceDE/>
              <w:adjustRightInd/>
              <w:ind w:left="-108" w:right="-108"/>
              <w:jc w:val="center"/>
              <w:rPr>
                <w:rStyle w:val="a4"/>
                <w:lang w:val="tk-TM" w:eastAsia="en-US"/>
              </w:rPr>
            </w:pPr>
            <w:r w:rsidRPr="00FA6C3C">
              <w:rPr>
                <w:rStyle w:val="a4"/>
                <w:lang w:val="tk-TM" w:eastAsia="en-US"/>
              </w:rPr>
              <w:t>ГОСТ, тех,условия, особые условия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924" w:rsidRPr="00FA6C3C" w:rsidRDefault="00130924" w:rsidP="00130924">
            <w:pPr>
              <w:widowControl/>
              <w:autoSpaceDE/>
              <w:adjustRightInd/>
              <w:ind w:left="-108" w:right="-108"/>
              <w:jc w:val="center"/>
              <w:rPr>
                <w:rStyle w:val="a4"/>
                <w:rFonts w:eastAsiaTheme="minorHAnsi"/>
                <w:bCs w:val="0"/>
                <w:lang w:val="tk-TM"/>
              </w:rPr>
            </w:pPr>
            <w:r w:rsidRPr="00FA6C3C">
              <w:rPr>
                <w:rStyle w:val="a4"/>
                <w:lang w:val="tk-TM" w:eastAsia="en-US"/>
              </w:rPr>
              <w:t>Ед.</w:t>
            </w:r>
          </w:p>
          <w:p w:rsidR="00130924" w:rsidRPr="00FA6C3C" w:rsidRDefault="00130924" w:rsidP="00130924">
            <w:pPr>
              <w:widowControl/>
              <w:autoSpaceDE/>
              <w:adjustRightInd/>
              <w:ind w:left="-108" w:right="-108"/>
              <w:jc w:val="center"/>
              <w:rPr>
                <w:rStyle w:val="a4"/>
                <w:rFonts w:eastAsiaTheme="minorHAnsi"/>
                <w:bCs w:val="0"/>
                <w:lang w:val="tk-TM" w:eastAsia="en-US"/>
              </w:rPr>
            </w:pPr>
            <w:r w:rsidRPr="00FA6C3C">
              <w:rPr>
                <w:rStyle w:val="a4"/>
                <w:lang w:val="tk-TM" w:eastAsia="en-US"/>
              </w:rPr>
              <w:t>изм.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924" w:rsidRPr="00FA6C3C" w:rsidRDefault="00130924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Cs w:val="0"/>
                <w:lang w:val="tk-TM"/>
              </w:rPr>
            </w:pPr>
            <w:r w:rsidRPr="00FA6C3C">
              <w:rPr>
                <w:rStyle w:val="a4"/>
                <w:lang w:val="tk-TM" w:eastAsia="en-US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924" w:rsidRPr="00FA6C3C" w:rsidRDefault="00130924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Cs w:val="0"/>
                <w:lang w:val="tk-TM"/>
              </w:rPr>
            </w:pPr>
            <w:r w:rsidRPr="00FA6C3C">
              <w:rPr>
                <w:rStyle w:val="a4"/>
                <w:rFonts w:eastAsiaTheme="minorHAnsi"/>
                <w:bCs w:val="0"/>
                <w:lang w:val="tk-TM"/>
              </w:rPr>
              <w:t>Базис поставки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924" w:rsidRPr="00FA6C3C" w:rsidRDefault="00130924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Cs w:val="0"/>
                <w:lang w:val="tk-TM"/>
              </w:rPr>
            </w:pPr>
            <w:r w:rsidRPr="00FA6C3C">
              <w:rPr>
                <w:rStyle w:val="a4"/>
                <w:rFonts w:eastAsiaTheme="minorHAnsi"/>
                <w:bCs w:val="0"/>
                <w:lang w:val="tk-TM"/>
              </w:rPr>
              <w:t>Форма оплаты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924" w:rsidRPr="00FA6C3C" w:rsidRDefault="00130924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Cs w:val="0"/>
                <w:lang w:val="tk-TM"/>
              </w:rPr>
            </w:pPr>
            <w:r w:rsidRPr="00FA6C3C">
              <w:rPr>
                <w:rStyle w:val="a4"/>
                <w:rFonts w:eastAsiaTheme="minorHAnsi"/>
                <w:bCs w:val="0"/>
                <w:lang w:val="tk-TM"/>
              </w:rPr>
              <w:t>Срок поставки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924" w:rsidRPr="00FA6C3C" w:rsidRDefault="00130924" w:rsidP="00530E05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Cs w:val="0"/>
                <w:lang w:val="tk-TM"/>
              </w:rPr>
            </w:pPr>
            <w:r w:rsidRPr="00FA6C3C">
              <w:rPr>
                <w:rStyle w:val="a4"/>
                <w:rFonts w:eastAsiaTheme="minorHAnsi"/>
                <w:bCs w:val="0"/>
                <w:lang w:val="tk-TM"/>
              </w:rPr>
              <w:t>Отгрузочные реквизиты грузополучателя</w:t>
            </w:r>
          </w:p>
        </w:tc>
      </w:tr>
      <w:tr w:rsidR="003440FF" w:rsidRPr="00FA6C3C" w:rsidTr="003440FF">
        <w:trPr>
          <w:trHeight w:val="317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Default="003440FF" w:rsidP="003440FF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</w:p>
        </w:tc>
        <w:tc>
          <w:tcPr>
            <w:tcW w:w="112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F40076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</w:rPr>
            </w:pPr>
            <w:r>
              <w:rPr>
                <w:rStyle w:val="a4"/>
                <w:sz w:val="28"/>
                <w:szCs w:val="28"/>
                <w:lang w:val="tk-TM" w:eastAsia="en-US"/>
              </w:rPr>
              <w:t>Р</w:t>
            </w:r>
            <w:r w:rsidRPr="007A3273">
              <w:rPr>
                <w:rStyle w:val="a4"/>
                <w:sz w:val="28"/>
                <w:szCs w:val="28"/>
                <w:lang w:val="tk-TM" w:eastAsia="en-US"/>
              </w:rPr>
              <w:t>адиоактивны</w:t>
            </w:r>
            <w:r>
              <w:rPr>
                <w:rStyle w:val="a4"/>
                <w:sz w:val="28"/>
                <w:szCs w:val="28"/>
                <w:lang w:val="tk-TM" w:eastAsia="en-US"/>
              </w:rPr>
              <w:t>е</w:t>
            </w:r>
            <w:r w:rsidRPr="007A3273">
              <w:rPr>
                <w:rStyle w:val="a4"/>
                <w:sz w:val="28"/>
                <w:szCs w:val="28"/>
                <w:lang w:val="tk-TM" w:eastAsia="en-US"/>
              </w:rPr>
              <w:t xml:space="preserve"> источник</w:t>
            </w:r>
            <w:r>
              <w:rPr>
                <w:rStyle w:val="a4"/>
                <w:sz w:val="28"/>
                <w:szCs w:val="28"/>
                <w:lang w:val="tk-TM" w:eastAsia="en-US"/>
              </w:rPr>
              <w:t>и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D10" w:rsidRDefault="00C64D10" w:rsidP="00C64D10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rFonts w:eastAsiaTheme="minorHAnsi"/>
                <w:b w:val="0"/>
                <w:bCs w:val="0"/>
              </w:rPr>
              <w:t>Грузополучатель: Управление «</w:t>
            </w:r>
            <w:proofErr w:type="spellStart"/>
            <w:r w:rsidRPr="00FA6C3C">
              <w:rPr>
                <w:rStyle w:val="a4"/>
                <w:rFonts w:eastAsiaTheme="minorHAnsi"/>
                <w:b w:val="0"/>
                <w:bCs w:val="0"/>
              </w:rPr>
              <w:t>Туркменнебитгеофизика</w:t>
            </w:r>
            <w:proofErr w:type="spellEnd"/>
            <w:r w:rsidRPr="00FA6C3C">
              <w:rPr>
                <w:rStyle w:val="a4"/>
                <w:rFonts w:eastAsiaTheme="minorHAnsi"/>
                <w:b w:val="0"/>
                <w:bCs w:val="0"/>
              </w:rPr>
              <w:t xml:space="preserve">» код ОКПО 16409659, почтовый адрес: Туркменистан, 745100, </w:t>
            </w:r>
            <w:proofErr w:type="spellStart"/>
            <w:r w:rsidRPr="00FA6C3C">
              <w:rPr>
                <w:rStyle w:val="a4"/>
                <w:rFonts w:eastAsiaTheme="minorHAnsi"/>
                <w:b w:val="0"/>
                <w:bCs w:val="0"/>
              </w:rPr>
              <w:t>ш.Балканабад</w:t>
            </w:r>
            <w:proofErr w:type="spellEnd"/>
            <w:r w:rsidRPr="00FA6C3C">
              <w:rPr>
                <w:rStyle w:val="a4"/>
                <w:rFonts w:eastAsiaTheme="minorHAnsi"/>
                <w:b w:val="0"/>
                <w:bCs w:val="0"/>
              </w:rPr>
              <w:t xml:space="preserve">, </w:t>
            </w:r>
            <w:proofErr w:type="spellStart"/>
            <w:r w:rsidRPr="00FA6C3C">
              <w:rPr>
                <w:rStyle w:val="a4"/>
                <w:rFonts w:eastAsiaTheme="minorHAnsi"/>
                <w:b w:val="0"/>
                <w:bCs w:val="0"/>
              </w:rPr>
              <w:t>Бейик</w:t>
            </w:r>
            <w:proofErr w:type="spellEnd"/>
            <w:r w:rsidRPr="00FA6C3C">
              <w:rPr>
                <w:rStyle w:val="a4"/>
                <w:rFonts w:eastAsiaTheme="minorHAnsi"/>
                <w:b w:val="0"/>
                <w:bCs w:val="0"/>
              </w:rPr>
              <w:t xml:space="preserve"> </w:t>
            </w:r>
            <w:proofErr w:type="spellStart"/>
            <w:r w:rsidRPr="00FA6C3C">
              <w:rPr>
                <w:rStyle w:val="a4"/>
                <w:rFonts w:eastAsiaTheme="minorHAnsi"/>
                <w:b w:val="0"/>
                <w:bCs w:val="0"/>
              </w:rPr>
              <w:t>Йупек</w:t>
            </w:r>
            <w:proofErr w:type="spellEnd"/>
            <w:r w:rsidRPr="00FA6C3C">
              <w:rPr>
                <w:rStyle w:val="a4"/>
                <w:rFonts w:eastAsiaTheme="minorHAnsi"/>
                <w:b w:val="0"/>
                <w:bCs w:val="0"/>
              </w:rPr>
              <w:t xml:space="preserve"> </w:t>
            </w:r>
            <w:proofErr w:type="spellStart"/>
            <w:r w:rsidRPr="00FA6C3C">
              <w:rPr>
                <w:rStyle w:val="a4"/>
                <w:rFonts w:eastAsiaTheme="minorHAnsi"/>
                <w:b w:val="0"/>
                <w:bCs w:val="0"/>
              </w:rPr>
              <w:t>ёлы</w:t>
            </w:r>
            <w:proofErr w:type="spellEnd"/>
            <w:r w:rsidRPr="00FA6C3C">
              <w:rPr>
                <w:rStyle w:val="a4"/>
                <w:rFonts w:eastAsiaTheme="minorHAnsi"/>
                <w:b w:val="0"/>
                <w:bCs w:val="0"/>
              </w:rPr>
              <w:t>, промзона-40</w:t>
            </w:r>
          </w:p>
          <w:p w:rsidR="003440FF" w:rsidRPr="00FA6C3C" w:rsidRDefault="00C64D10" w:rsidP="00C64D10">
            <w:pPr>
              <w:jc w:val="center"/>
              <w:rPr>
                <w:rStyle w:val="a4"/>
                <w:rFonts w:eastAsiaTheme="minorHAnsi"/>
                <w:b w:val="0"/>
                <w:bCs w:val="0"/>
              </w:rPr>
            </w:pPr>
            <w:proofErr w:type="spellStart"/>
            <w:r>
              <w:rPr>
                <w:rStyle w:val="a4"/>
                <w:rFonts w:eastAsiaTheme="minorHAnsi"/>
                <w:b w:val="0"/>
                <w:bCs w:val="0"/>
              </w:rPr>
              <w:t>ст.Балканабад</w:t>
            </w:r>
            <w:proofErr w:type="spellEnd"/>
            <w:r>
              <w:rPr>
                <w:rStyle w:val="a4"/>
                <w:rFonts w:eastAsiaTheme="minorHAnsi"/>
                <w:b w:val="0"/>
                <w:bCs w:val="0"/>
              </w:rPr>
              <w:t>, Туркменская железная дорога. Код станции 754007</w:t>
            </w:r>
          </w:p>
        </w:tc>
      </w:tr>
      <w:tr w:rsidR="003440FF" w:rsidRPr="00FA6C3C" w:rsidTr="003440FF">
        <w:trPr>
          <w:trHeight w:val="6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C64D10" w:rsidP="003440FF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>
              <w:rPr>
                <w:rStyle w:val="a4"/>
                <w:rFonts w:eastAsiaTheme="minorHAnsi"/>
                <w:b w:val="0"/>
                <w:bCs w:val="0"/>
                <w:lang w:val="tk-TM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>
            <w:pPr>
              <w:widowControl/>
              <w:autoSpaceDE/>
              <w:adjustRightInd/>
              <w:rPr>
                <w:sz w:val="24"/>
                <w:szCs w:val="24"/>
                <w:lang w:eastAsia="en-US"/>
              </w:rPr>
            </w:pPr>
            <w:r w:rsidRPr="00FA6C3C">
              <w:rPr>
                <w:sz w:val="24"/>
                <w:szCs w:val="24"/>
                <w:lang w:eastAsia="en-US"/>
              </w:rPr>
              <w:t>Источники быстрых нейтронов ИБН-8-5 (Плутоний-238)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b w:val="0"/>
                <w:lang w:val="tk-TM" w:eastAsia="en-US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>согласно тех.треб.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>шт.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</w:rPr>
            </w:pPr>
            <w:r w:rsidRPr="00FA6C3C">
              <w:rPr>
                <w:rStyle w:val="a4"/>
                <w:rFonts w:eastAsiaTheme="minorHAnsi"/>
                <w:b w:val="0"/>
                <w:bCs w:val="0"/>
                <w:lang w:val="tk-TM"/>
              </w:rPr>
              <w:t xml:space="preserve">DAP </w:t>
            </w:r>
            <w:proofErr w:type="spellStart"/>
            <w:r w:rsidRPr="00FA6C3C">
              <w:rPr>
                <w:rStyle w:val="a4"/>
                <w:rFonts w:eastAsiaTheme="minorHAnsi"/>
                <w:b w:val="0"/>
                <w:bCs w:val="0"/>
              </w:rPr>
              <w:t>Балканабад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rFonts w:eastAsiaTheme="minorHAnsi"/>
                <w:b w:val="0"/>
                <w:bCs w:val="0"/>
                <w:lang w:val="tk-TM"/>
              </w:rPr>
              <w:t>по факту поставки или аккредитив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C64D10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rFonts w:eastAsiaTheme="minorHAnsi"/>
                <w:b w:val="0"/>
                <w:bCs w:val="0"/>
                <w:lang w:val="tk-TM"/>
              </w:rPr>
              <w:t>1</w:t>
            </w:r>
            <w:r w:rsidR="00C64D10">
              <w:rPr>
                <w:rStyle w:val="a4"/>
                <w:rFonts w:eastAsiaTheme="minorHAnsi"/>
                <w:b w:val="0"/>
                <w:bCs w:val="0"/>
                <w:lang w:val="tk-TM"/>
              </w:rPr>
              <w:t>2</w:t>
            </w:r>
            <w:r w:rsidRPr="00FA6C3C">
              <w:rPr>
                <w:rStyle w:val="a4"/>
                <w:rFonts w:eastAsiaTheme="minorHAnsi"/>
                <w:b w:val="0"/>
                <w:bCs w:val="0"/>
                <w:lang w:val="tk-TM"/>
              </w:rPr>
              <w:t>0 дней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0FF" w:rsidRPr="007A3273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</w:rPr>
            </w:pPr>
          </w:p>
        </w:tc>
      </w:tr>
      <w:tr w:rsidR="003440FF" w:rsidRPr="00FA6C3C" w:rsidTr="003440FF">
        <w:trPr>
          <w:trHeight w:val="56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C64D10" w:rsidP="003440FF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>
              <w:rPr>
                <w:rStyle w:val="a4"/>
                <w:rFonts w:eastAsiaTheme="minorHAnsi"/>
                <w:b w:val="0"/>
                <w:bCs w:val="0"/>
                <w:lang w:val="tk-TM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>
            <w:pPr>
              <w:widowControl/>
              <w:autoSpaceDE/>
              <w:adjustRightInd/>
              <w:rPr>
                <w:sz w:val="24"/>
                <w:szCs w:val="24"/>
                <w:lang w:val="tk-TM" w:eastAsia="en-US"/>
              </w:rPr>
            </w:pPr>
            <w:r w:rsidRPr="00FA6C3C">
              <w:rPr>
                <w:sz w:val="24"/>
                <w:szCs w:val="24"/>
                <w:lang w:eastAsia="en-US"/>
              </w:rPr>
              <w:t xml:space="preserve">Источник гамма излучения </w:t>
            </w:r>
          </w:p>
          <w:p w:rsidR="003440FF" w:rsidRPr="00FA6C3C" w:rsidRDefault="003440FF">
            <w:pPr>
              <w:widowControl/>
              <w:autoSpaceDE/>
              <w:adjustRightInd/>
              <w:rPr>
                <w:sz w:val="24"/>
                <w:szCs w:val="24"/>
                <w:lang w:eastAsia="en-US"/>
              </w:rPr>
            </w:pPr>
            <w:r w:rsidRPr="00FA6C3C">
              <w:rPr>
                <w:sz w:val="24"/>
                <w:szCs w:val="24"/>
                <w:lang w:eastAsia="en-US"/>
              </w:rPr>
              <w:t>ИГИ-Ц-4-3 (Цезий-137)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0FF" w:rsidRPr="00FA6C3C" w:rsidRDefault="003440FF">
            <w:pPr>
              <w:widowControl/>
              <w:autoSpaceDE/>
              <w:adjustRightInd/>
              <w:rPr>
                <w:rStyle w:val="a4"/>
                <w:b w:val="0"/>
                <w:lang w:val="tk-TM"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>шт.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utoSpaceDN/>
              <w:adjustRightInd/>
              <w:jc w:val="center"/>
              <w:rPr>
                <w:rStyle w:val="a4"/>
                <w:rFonts w:eastAsiaTheme="minorHAnsi"/>
                <w:b w:val="0"/>
                <w:bCs w:val="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0FF" w:rsidRPr="00FA6C3C" w:rsidRDefault="003440FF" w:rsidP="00130924">
            <w:pPr>
              <w:widowControl/>
              <w:autoSpaceDE/>
              <w:autoSpaceDN/>
              <w:adjustRightInd/>
              <w:jc w:val="center"/>
              <w:rPr>
                <w:rStyle w:val="a4"/>
                <w:rFonts w:eastAsiaTheme="minorHAnsi"/>
                <w:b w:val="0"/>
                <w:bCs w:val="0"/>
              </w:rPr>
            </w:pPr>
          </w:p>
        </w:tc>
      </w:tr>
      <w:tr w:rsidR="003440FF" w:rsidRPr="00FA6C3C" w:rsidTr="003440FF">
        <w:trPr>
          <w:trHeight w:val="54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C64D10" w:rsidP="003440FF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>
              <w:rPr>
                <w:rStyle w:val="a4"/>
                <w:rFonts w:eastAsiaTheme="minorHAnsi"/>
                <w:b w:val="0"/>
                <w:bCs w:val="0"/>
                <w:lang w:val="tk-TM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>
            <w:pPr>
              <w:widowControl/>
              <w:autoSpaceDE/>
              <w:adjustRightInd/>
              <w:rPr>
                <w:sz w:val="24"/>
                <w:szCs w:val="24"/>
                <w:lang w:eastAsia="en-US"/>
              </w:rPr>
            </w:pPr>
            <w:r w:rsidRPr="00FA6C3C">
              <w:rPr>
                <w:sz w:val="24"/>
                <w:szCs w:val="24"/>
                <w:lang w:eastAsia="en-US"/>
              </w:rPr>
              <w:t>Источники быстрых нейтронов ИБН-241-8-1 (Америций-241)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0FF" w:rsidRPr="00FA6C3C" w:rsidRDefault="003440FF">
            <w:pPr>
              <w:widowControl/>
              <w:autoSpaceDE/>
              <w:adjustRightInd/>
              <w:rPr>
                <w:rStyle w:val="a4"/>
                <w:b w:val="0"/>
                <w:lang w:val="tk-TM"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>шт.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utoSpaceDN/>
              <w:adjustRightInd/>
              <w:jc w:val="center"/>
              <w:rPr>
                <w:rStyle w:val="a4"/>
                <w:rFonts w:eastAsiaTheme="minorHAnsi"/>
                <w:b w:val="0"/>
                <w:bCs w:val="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0FF" w:rsidRPr="00FA6C3C" w:rsidRDefault="003440FF" w:rsidP="00130924">
            <w:pPr>
              <w:widowControl/>
              <w:autoSpaceDE/>
              <w:autoSpaceDN/>
              <w:adjustRightInd/>
              <w:jc w:val="center"/>
              <w:rPr>
                <w:rStyle w:val="a4"/>
                <w:rFonts w:eastAsiaTheme="minorHAnsi"/>
                <w:b w:val="0"/>
                <w:bCs w:val="0"/>
              </w:rPr>
            </w:pPr>
          </w:p>
        </w:tc>
      </w:tr>
      <w:tr w:rsidR="003440FF" w:rsidRPr="00FA6C3C" w:rsidTr="003440FF">
        <w:trPr>
          <w:trHeight w:val="52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C64D10" w:rsidP="003440FF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>
              <w:rPr>
                <w:rStyle w:val="a4"/>
                <w:rFonts w:eastAsiaTheme="minorHAnsi"/>
                <w:b w:val="0"/>
                <w:bCs w:val="0"/>
                <w:lang w:val="tk-TM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0FF" w:rsidRPr="00FA6C3C" w:rsidRDefault="003440FF">
            <w:pPr>
              <w:widowControl/>
              <w:autoSpaceDE/>
              <w:adjustRightInd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 xml:space="preserve">Источник гамма излучения </w:t>
            </w:r>
          </w:p>
          <w:p w:rsidR="003440FF" w:rsidRPr="00FA6C3C" w:rsidRDefault="003440FF" w:rsidP="00130924">
            <w:pPr>
              <w:widowControl/>
              <w:autoSpaceDE/>
              <w:adjustRightInd/>
              <w:rPr>
                <w:rStyle w:val="a4"/>
                <w:rFonts w:eastAsiaTheme="minorHAnsi"/>
                <w:b w:val="0"/>
                <w:bCs w:val="0"/>
                <w:lang w:val="tk-TM" w:eastAsia="en-US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 xml:space="preserve">Радий-226 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FF" w:rsidRPr="00FA6C3C" w:rsidRDefault="003440FF">
            <w:pPr>
              <w:widowControl/>
              <w:autoSpaceDE/>
              <w:adjustRightInd/>
              <w:rPr>
                <w:rStyle w:val="a4"/>
                <w:b w:val="0"/>
                <w:lang w:val="tk-TM" w:eastAsia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>шт.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  <w:r w:rsidRPr="00FA6C3C">
              <w:rPr>
                <w:rStyle w:val="a4"/>
                <w:b w:val="0"/>
                <w:lang w:val="tk-TM" w:eastAsia="en-US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FF" w:rsidRPr="00FA6C3C" w:rsidRDefault="003440FF" w:rsidP="00130924">
            <w:pPr>
              <w:widowControl/>
              <w:autoSpaceDE/>
              <w:adjustRightInd/>
              <w:jc w:val="center"/>
              <w:rPr>
                <w:rStyle w:val="a4"/>
                <w:rFonts w:eastAsiaTheme="minorHAnsi"/>
                <w:b w:val="0"/>
                <w:bCs w:val="0"/>
                <w:lang w:val="tk-TM"/>
              </w:rPr>
            </w:pPr>
          </w:p>
        </w:tc>
      </w:tr>
    </w:tbl>
    <w:p w:rsidR="0054382A" w:rsidRDefault="0054382A"/>
    <w:p w:rsidR="00C64D10" w:rsidRPr="004116D0" w:rsidRDefault="004116D0" w:rsidP="00C64D10">
      <w:pPr>
        <w:widowControl/>
        <w:autoSpaceDE/>
        <w:adjustRightInd/>
        <w:rPr>
          <w:b/>
        </w:rPr>
      </w:pPr>
      <w:r w:rsidRPr="004116D0">
        <w:rPr>
          <w:b/>
        </w:rPr>
        <w:t>Примечание: Лот делимый</w:t>
      </w:r>
      <w:r w:rsidR="00C64D10">
        <w:rPr>
          <w:b/>
        </w:rPr>
        <w:t xml:space="preserve"> </w:t>
      </w:r>
    </w:p>
    <w:p w:rsidR="005A271A" w:rsidRDefault="005A271A" w:rsidP="005A271A">
      <w:pPr>
        <w:widowControl/>
        <w:autoSpaceDE/>
        <w:adjustRightInd/>
        <w:rPr>
          <w:color w:val="000000"/>
        </w:rPr>
      </w:pPr>
    </w:p>
    <w:p w:rsidR="005A271A" w:rsidRDefault="005A271A" w:rsidP="005A271A">
      <w:pPr>
        <w:widowControl/>
        <w:autoSpaceDE/>
        <w:adjustRightInd/>
        <w:rPr>
          <w:color w:val="000000"/>
        </w:rPr>
      </w:pPr>
      <w:bookmarkStart w:id="0" w:name="_GoBack"/>
      <w:bookmarkEnd w:id="0"/>
      <w:r>
        <w:rPr>
          <w:color w:val="000000"/>
        </w:rPr>
        <w:t>Примечание:</w:t>
      </w:r>
      <w:r>
        <w:rPr>
          <w:color w:val="000000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>
        <w:rPr>
          <w:color w:val="000000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  <w:r>
        <w:rPr>
          <w:color w:val="000000"/>
        </w:rPr>
        <w:br/>
        <w:t>3. В тендерном предложении предоставить полное техническое описания на русском языке бумажном и в электронном варианте.</w:t>
      </w:r>
      <w:r>
        <w:rPr>
          <w:color w:val="000000"/>
        </w:rPr>
        <w:br/>
        <w:t xml:space="preserve">4. Предоставить электронный вариант </w:t>
      </w:r>
      <w:proofErr w:type="spellStart"/>
      <w:r>
        <w:rPr>
          <w:color w:val="000000"/>
        </w:rPr>
        <w:t>коммерчекого</w:t>
      </w:r>
      <w:proofErr w:type="spellEnd"/>
      <w:r>
        <w:rPr>
          <w:color w:val="000000"/>
        </w:rPr>
        <w:t xml:space="preserve"> и технического предложения </w:t>
      </w:r>
      <w:proofErr w:type="spellStart"/>
      <w:r>
        <w:rPr>
          <w:color w:val="000000"/>
        </w:rPr>
        <w:t>отделно</w:t>
      </w:r>
      <w:proofErr w:type="spellEnd"/>
      <w:r>
        <w:rPr>
          <w:color w:val="000000"/>
        </w:rPr>
        <w:t xml:space="preserve"> (CD-диск или USB </w:t>
      </w:r>
      <w:proofErr w:type="spellStart"/>
      <w:r>
        <w:rPr>
          <w:color w:val="000000"/>
        </w:rPr>
        <w:t>флешка</w:t>
      </w:r>
      <w:proofErr w:type="spellEnd"/>
      <w:r>
        <w:rPr>
          <w:color w:val="000000"/>
        </w:rPr>
        <w:t>) .</w:t>
      </w:r>
      <w:r>
        <w:rPr>
          <w:color w:val="000000"/>
        </w:rPr>
        <w:br/>
        <w:t>5. Включение поставляемого оборудования в Государственный реестр Туркменистана за счет ПОСТАВЩИКА.</w:t>
      </w:r>
      <w:r>
        <w:rPr>
          <w:color w:val="000000"/>
        </w:rPr>
        <w:br/>
        <w:t>6. УСЛОВИЯ ОПЛАТЫ: ЗА СЧЕТ СОБСТВЕННЫХ СРЕДСТВ ГК "ТУРКМЕНГАЗ" И/ИЛИ  ЗА СЧЕТ ПРИВЛЕЧЕНИЕ ФИНАНСОВЫХ СРЕДСТВ.</w:t>
      </w:r>
      <w:r>
        <w:rPr>
          <w:color w:val="000000"/>
        </w:rPr>
        <w:br/>
        <w:t>7. Поставщик должен предоставить информацию с официально заверенным переводом:</w:t>
      </w:r>
      <w:r>
        <w:rPr>
          <w:color w:val="000000"/>
        </w:rPr>
        <w:br/>
        <w:t>-Уставные документы (устав);</w:t>
      </w:r>
      <w:r>
        <w:rPr>
          <w:color w:val="000000"/>
        </w:rPr>
        <w:br/>
        <w:t>- Подробную банковскую референцию;</w:t>
      </w:r>
      <w:r>
        <w:rPr>
          <w:color w:val="000000"/>
        </w:rPr>
        <w:br/>
        <w:t>-Справку об отсутствии задолженности от налоговых служб;</w:t>
      </w:r>
      <w:r>
        <w:rPr>
          <w:color w:val="000000"/>
        </w:rPr>
        <w:br/>
        <w:t>- Акт или справку об аудиторской проверке (за последний квартал);</w:t>
      </w:r>
      <w:r>
        <w:rPr>
          <w:color w:val="000000"/>
        </w:rPr>
        <w:br/>
        <w:t xml:space="preserve">- Калькуляцию цен, на предлагаемое к поставке оборудование.                                  </w:t>
      </w:r>
    </w:p>
    <w:p w:rsidR="005A271A" w:rsidRDefault="005A271A" w:rsidP="005A271A">
      <w:pPr>
        <w:spacing w:before="240"/>
        <w:ind w:right="-11"/>
        <w:jc w:val="both"/>
      </w:pPr>
      <w:r>
        <w:lastRenderedPageBreak/>
        <w:t>Предоставляемая для ознакомления техническая информации должна содержать следующие сведения о предлагаемой продукции:</w:t>
      </w:r>
    </w:p>
    <w:p w:rsidR="005A271A" w:rsidRDefault="005A271A" w:rsidP="005A271A">
      <w:pPr>
        <w:ind w:right="-11"/>
        <w:jc w:val="both"/>
      </w:pPr>
      <w:r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:rsidR="005A271A" w:rsidRDefault="005A271A" w:rsidP="005A271A">
      <w:pPr>
        <w:ind w:right="-11"/>
        <w:jc w:val="both"/>
      </w:pPr>
      <w:r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:rsidR="005A271A" w:rsidRDefault="005A271A" w:rsidP="005A271A">
      <w:pPr>
        <w:ind w:right="-11"/>
        <w:jc w:val="both"/>
      </w:pPr>
      <w:r>
        <w:t>3. Исполнительные чертежи с указанием установочных размеров</w:t>
      </w:r>
    </w:p>
    <w:p w:rsidR="005A271A" w:rsidRDefault="005A271A" w:rsidP="005A271A">
      <w:pPr>
        <w:ind w:right="-11"/>
        <w:jc w:val="both"/>
      </w:pPr>
      <w:r>
        <w:t>4. Внешний вид продукции</w:t>
      </w:r>
    </w:p>
    <w:p w:rsidR="005A271A" w:rsidRDefault="005A271A" w:rsidP="005A271A">
      <w:pPr>
        <w:ind w:right="-11"/>
        <w:jc w:val="both"/>
      </w:pPr>
      <w:r>
        <w:t>5. Если в состав продукции входят комплектующие, то необходимо предоставить комплектацию</w:t>
      </w:r>
    </w:p>
    <w:p w:rsidR="005A271A" w:rsidRDefault="005A271A" w:rsidP="005A271A">
      <w:pPr>
        <w:ind w:right="-11"/>
        <w:jc w:val="both"/>
      </w:pPr>
      <w:r>
        <w:t>6. Предоставляемая техническая информация должна быть обозначена соответствующим № позиции по ЛОТ</w:t>
      </w:r>
    </w:p>
    <w:p w:rsidR="005A271A" w:rsidRDefault="005A271A" w:rsidP="005A271A">
      <w:pPr>
        <w:ind w:right="-11"/>
        <w:jc w:val="both"/>
      </w:pPr>
      <w:r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:rsidR="005A271A" w:rsidRDefault="005A271A" w:rsidP="005A271A">
      <w:pPr>
        <w:ind w:right="-11"/>
        <w:jc w:val="both"/>
      </w:pPr>
      <w:r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:rsidR="005A271A" w:rsidRDefault="005A271A" w:rsidP="005A271A">
      <w:pPr>
        <w:ind w:right="-11"/>
        <w:jc w:val="both"/>
      </w:pPr>
      <w:r>
        <w:t xml:space="preserve">В случае отсутствия </w:t>
      </w:r>
      <w:proofErr w:type="gramStart"/>
      <w:r>
        <w:t>в тендерной предложении</w:t>
      </w:r>
      <w:proofErr w:type="gramEnd"/>
      <w:r>
        <w:t xml:space="preserve"> (пакете) запрашиваемых требований, тендерная комиссия в праве отклонить ваше предложение без официального уведомления.</w:t>
      </w:r>
    </w:p>
    <w:p w:rsidR="004116D0" w:rsidRPr="004116D0" w:rsidRDefault="004116D0" w:rsidP="00C64D10">
      <w:pPr>
        <w:rPr>
          <w:b/>
        </w:rPr>
      </w:pPr>
    </w:p>
    <w:sectPr w:rsidR="004116D0" w:rsidRPr="004116D0" w:rsidSect="001309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93FEE"/>
    <w:multiLevelType w:val="hybridMultilevel"/>
    <w:tmpl w:val="6EA41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8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0924"/>
    <w:rsid w:val="00130924"/>
    <w:rsid w:val="001E2C27"/>
    <w:rsid w:val="00255F28"/>
    <w:rsid w:val="00286117"/>
    <w:rsid w:val="002C3539"/>
    <w:rsid w:val="003440FF"/>
    <w:rsid w:val="004116D0"/>
    <w:rsid w:val="00530E05"/>
    <w:rsid w:val="0054382A"/>
    <w:rsid w:val="00576311"/>
    <w:rsid w:val="005A271A"/>
    <w:rsid w:val="005B6F7E"/>
    <w:rsid w:val="005E3E50"/>
    <w:rsid w:val="007A3273"/>
    <w:rsid w:val="0082310B"/>
    <w:rsid w:val="00862F84"/>
    <w:rsid w:val="00A20534"/>
    <w:rsid w:val="00AE32D2"/>
    <w:rsid w:val="00C44960"/>
    <w:rsid w:val="00C64D10"/>
    <w:rsid w:val="00EC06EC"/>
    <w:rsid w:val="00EF42A9"/>
    <w:rsid w:val="00F35726"/>
    <w:rsid w:val="00F40076"/>
    <w:rsid w:val="00FA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88F69"/>
  <w15:docId w15:val="{0C9D0E98-8304-4AF9-9835-23B35F42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924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924"/>
    <w:pPr>
      <w:ind w:left="720"/>
      <w:contextualSpacing/>
    </w:pPr>
  </w:style>
  <w:style w:type="character" w:customStyle="1" w:styleId="a4">
    <w:name w:val="Основной текст + Полужирный"/>
    <w:basedOn w:val="a0"/>
    <w:rsid w:val="00130924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table" w:styleId="a5">
    <w:name w:val="Table Grid"/>
    <w:basedOn w:val="a1"/>
    <w:uiPriority w:val="59"/>
    <w:rsid w:val="00130924"/>
    <w:pPr>
      <w:spacing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5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TNGM-47</dc:creator>
  <cp:keywords/>
  <dc:description/>
  <cp:lastModifiedBy>Bayrambibi Melyaeva</cp:lastModifiedBy>
  <cp:revision>20</cp:revision>
  <dcterms:created xsi:type="dcterms:W3CDTF">2020-09-24T04:07:00Z</dcterms:created>
  <dcterms:modified xsi:type="dcterms:W3CDTF">2023-02-01T05:47:00Z</dcterms:modified>
</cp:coreProperties>
</file>